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cs="Times New Roman" w:ascii="Times New Roman" w:hAnsi="Times New Roman"/>
          <w:color w:val="002060"/>
          <w:sz w:val="28"/>
          <w:szCs w:val="28"/>
        </w:rPr>
        <w:t xml:space="preserve">Bilan intermédiaire d’une action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cs="Times New Roman" w:ascii="Times New Roman" w:hAnsi="Times New Roman"/>
          <w:color w:val="002060"/>
          <w:sz w:val="28"/>
          <w:szCs w:val="28"/>
        </w:rPr>
        <w:t xml:space="preserve">dans le cadre des appels à projets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Times New Roman" w:ascii="Times New Roman" w:hAnsi="Times New Roman"/>
          <w:color w:val="002060"/>
          <w:sz w:val="28"/>
          <w:szCs w:val="28"/>
        </w:rPr>
        <w:t>du Contrat de ville de l’Auxerrois</w:t>
      </w:r>
    </w:p>
    <w:p>
      <w:pPr>
        <w:pStyle w:val="Normal"/>
        <w:tabs>
          <w:tab w:val="left" w:pos="6165" w:leader="none"/>
        </w:tabs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Le bilan intermédiaire est nécessaire et utile, pour les porteurs ayant une action </w:t>
      </w:r>
      <w:r>
        <w:rPr>
          <w:rFonts w:cs="Times New Roman" w:ascii="Times New Roman" w:hAnsi="Times New Roman"/>
          <w:i/>
          <w:sz w:val="24"/>
          <w:szCs w:val="24"/>
        </w:rPr>
        <w:t xml:space="preserve">en cours </w:t>
      </w:r>
      <w:r>
        <w:rPr>
          <w:rFonts w:cs="Times New Roman" w:ascii="Times New Roman" w:hAnsi="Times New Roman"/>
          <w:i/>
          <w:sz w:val="24"/>
          <w:szCs w:val="24"/>
        </w:rPr>
        <w:t>inscrite au Contrat de ville, lors du dépôt de dossier de demande de subvention de l’année suivante.</w:t>
      </w:r>
    </w:p>
    <w:p>
      <w:pPr>
        <w:pStyle w:val="Normal"/>
        <w:tabs>
          <w:tab w:val="left" w:pos="616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En effet, il permet d’évaluer à mi-parcours l’action à différents niveaux dont les freins, les leviers…, de la réorienter si besoin mais surtout de permettre aux financeurs de statuer objectivement sur les enveloppes sollicitées. </w:t>
      </w:r>
    </w:p>
    <w:p>
      <w:pPr>
        <w:pStyle w:val="Normal"/>
        <w:tabs>
          <w:tab w:val="left" w:pos="6165" w:leader="none"/>
        </w:tabs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Nous vous invitons à remplir ce document synthétique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avant le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11 novembre 2019 </w:t>
      </w:r>
      <w:r>
        <w:rPr>
          <w:rFonts w:cs="Times New Roman" w:ascii="Times New Roman" w:hAnsi="Times New Roman"/>
          <w:i/>
          <w:sz w:val="24"/>
          <w:szCs w:val="24"/>
        </w:rPr>
        <w:t> et à le retourner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par mail : </w:t>
      </w:r>
      <w:hyperlink r:id="rId2">
        <w:r>
          <w:rPr>
            <w:rStyle w:val="LienInternet"/>
            <w:rFonts w:cs="Times New Roman" w:ascii="Times New Roman" w:hAnsi="Times New Roman"/>
            <w:i/>
            <w:sz w:val="24"/>
            <w:szCs w:val="24"/>
          </w:rPr>
          <w:t>a.desrues@agglo-auxerrois.fr</w:t>
        </w:r>
      </w:hyperlink>
    </w:p>
    <w:p>
      <w:pPr>
        <w:pStyle w:val="Normal"/>
        <w:tabs>
          <w:tab w:val="left" w:pos="61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616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Identification du porteur de projet </w:t>
      </w:r>
    </w:p>
    <w:p>
      <w:pPr>
        <w:pStyle w:val="Normal"/>
        <w:tabs>
          <w:tab w:val="left" w:pos="61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Nom de la structure : </w:t>
      </w:r>
    </w:p>
    <w:p>
      <w:pPr>
        <w:pStyle w:val="Normal"/>
        <w:tabs>
          <w:tab w:val="left" w:pos="61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Intitulé de l’action : </w:t>
      </w:r>
    </w:p>
    <w:p>
      <w:pPr>
        <w:pStyle w:val="Normal"/>
        <w:tabs>
          <w:tab w:val="left" w:pos="61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Rappel du constat initial amenant au projet : </w:t>
      </w:r>
    </w:p>
    <w:p>
      <w:pPr>
        <w:pStyle w:val="Normal"/>
        <w:tabs>
          <w:tab w:val="left" w:pos="61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616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Eléments quantitatifs</w:t>
      </w:r>
    </w:p>
    <w:p>
      <w:pPr>
        <w:pStyle w:val="Normal"/>
        <w:tabs>
          <w:tab w:val="left" w:pos="61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Nombre de personnes déjà touchées par l’action : </w:t>
      </w:r>
    </w:p>
    <w:p>
      <w:pPr>
        <w:pStyle w:val="Normal"/>
        <w:tabs>
          <w:tab w:val="left" w:pos="61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Vos indicateurs d’évaluation quantitatifs utilisés :                                                                                            et leurs 1ers résultats : </w:t>
      </w:r>
    </w:p>
    <w:p>
      <w:pPr>
        <w:pStyle w:val="Normal"/>
        <w:tabs>
          <w:tab w:val="left" w:pos="61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616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Eléments qualitatifs</w:t>
      </w:r>
    </w:p>
    <w:p>
      <w:pPr>
        <w:pStyle w:val="Normal"/>
        <w:tabs>
          <w:tab w:val="left" w:pos="61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Démarches engagées : </w:t>
      </w:r>
    </w:p>
    <w:p>
      <w:pPr>
        <w:pStyle w:val="Normal"/>
        <w:tabs>
          <w:tab w:val="left" w:pos="61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et non engagées : </w:t>
      </w:r>
    </w:p>
    <w:p>
      <w:pPr>
        <w:pStyle w:val="Normal"/>
        <w:tabs>
          <w:tab w:val="left" w:pos="61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Freins éventuels : </w:t>
      </w:r>
    </w:p>
    <w:p>
      <w:pPr>
        <w:pStyle w:val="Normal"/>
        <w:tabs>
          <w:tab w:val="left" w:pos="61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Partenaires mobilisés initialement : </w:t>
      </w:r>
    </w:p>
    <w:p>
      <w:pPr>
        <w:pStyle w:val="Normal"/>
        <w:tabs>
          <w:tab w:val="left" w:pos="61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Partenaires mobilisés à mi-parcours : </w:t>
      </w:r>
    </w:p>
    <w:p>
      <w:pPr>
        <w:pStyle w:val="Normal"/>
        <w:tabs>
          <w:tab w:val="left" w:pos="61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L’impact physique/psychologique de l’action sur les personnes : </w:t>
      </w:r>
    </w:p>
    <w:p>
      <w:pPr>
        <w:pStyle w:val="Normal"/>
        <w:tabs>
          <w:tab w:val="left" w:pos="61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 provenance géographique du public : </w:t>
      </w:r>
    </w:p>
    <w:p>
      <w:pPr>
        <w:pStyle w:val="Normal"/>
        <w:tabs>
          <w:tab w:val="left" w:pos="6165" w:leader="none"/>
        </w:tabs>
        <w:spacing w:before="0" w:after="160"/>
        <w:rPr/>
      </w:pPr>
      <w:r>
        <w:rPr>
          <w:rFonts w:cs="Times New Roman" w:ascii="Times New Roman" w:hAnsi="Times New Roman"/>
          <w:sz w:val="24"/>
          <w:szCs w:val="24"/>
        </w:rPr>
        <w:t xml:space="preserve">Vos indicateurs d’évaluation qualitatifs utilisés :                                                                                            et leurs 1ers résultats :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2662b3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i/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9267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.desrues@agglo-auxerrois.f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LibreOffice/6.0.7.3$Windows_X86_64 LibreOffice_project/dc89aa7a9eabfd848af146d5086077aeed2ae4a5</Application>
  <Pages>1</Pages>
  <Words>196</Words>
  <Characters>1088</Characters>
  <CharactersWithSpaces>1460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2019-01-10T11:32:00Z</dcterms:created>
  <dc:creator>Standard</dc:creator>
  <dc:description/>
  <dc:language>fr-FR</dc:language>
  <cp:lastModifiedBy/>
  <dcterms:modified xsi:type="dcterms:W3CDTF">2019-10-03T14:38:19Z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